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C22" w:rsidRPr="00A12CCF" w:rsidRDefault="00976C22" w:rsidP="00A12CCF">
      <w:pPr>
        <w:pStyle w:val="2"/>
        <w:ind w:left="2268"/>
        <w:jc w:val="both"/>
        <w:rPr>
          <w:rFonts w:ascii="Times New Roman" w:hAnsi="Times New Roman"/>
          <w:bCs/>
          <w:szCs w:val="24"/>
        </w:rPr>
      </w:pPr>
      <w:r w:rsidRPr="00A12CCF">
        <w:rPr>
          <w:rFonts w:ascii="Times New Roman" w:hAnsi="Times New Roman"/>
          <w:szCs w:val="24"/>
        </w:rPr>
        <w:t xml:space="preserve">Специальность </w:t>
      </w:r>
      <w:r w:rsidR="00A12CCF" w:rsidRPr="00A12CCF">
        <w:rPr>
          <w:rFonts w:ascii="Times New Roman" w:hAnsi="Times New Roman"/>
          <w:bCs/>
          <w:szCs w:val="24"/>
        </w:rPr>
        <w:t>6-05-0421-03 Экономическое право</w:t>
      </w:r>
    </w:p>
    <w:p w:rsidR="00F70190" w:rsidRPr="00307309" w:rsidRDefault="00F70190" w:rsidP="00CD73BC">
      <w:pPr>
        <w:pStyle w:val="Default"/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2977"/>
        <w:gridCol w:w="7337"/>
      </w:tblGrid>
      <w:tr w:rsidR="00B53002" w:rsidRPr="00307309" w:rsidTr="009700C5">
        <w:trPr>
          <w:trHeight w:val="562"/>
        </w:trPr>
        <w:tc>
          <w:tcPr>
            <w:tcW w:w="2977" w:type="dxa"/>
          </w:tcPr>
          <w:p w:rsidR="00B53002" w:rsidRPr="00307309" w:rsidRDefault="00691948" w:rsidP="00B53002">
            <w:pPr>
              <w:pStyle w:val="Default"/>
              <w:jc w:val="center"/>
            </w:pPr>
            <w:r w:rsidRPr="00307309">
              <w:t>Место дисциплины в структурной схеме образовательной программы</w:t>
            </w:r>
          </w:p>
        </w:tc>
        <w:tc>
          <w:tcPr>
            <w:tcW w:w="7337" w:type="dxa"/>
          </w:tcPr>
          <w:p w:rsidR="00B53002" w:rsidRPr="00307309" w:rsidRDefault="00B53002" w:rsidP="007876CA">
            <w:pPr>
              <w:pStyle w:val="Default"/>
              <w:jc w:val="center"/>
            </w:pPr>
            <w:r w:rsidRPr="00307309">
              <w:t>Краткая характеристика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 xml:space="preserve">Название учебной дисциплины (модуля) </w:t>
            </w:r>
          </w:p>
        </w:tc>
        <w:tc>
          <w:tcPr>
            <w:tcW w:w="7337" w:type="dxa"/>
          </w:tcPr>
          <w:p w:rsidR="00B53002" w:rsidRPr="00307309" w:rsidRDefault="00441EEC" w:rsidP="007876CA">
            <w:pPr>
              <w:pStyle w:val="Default"/>
              <w:rPr>
                <w:b/>
              </w:rPr>
            </w:pPr>
            <w:r>
              <w:rPr>
                <w:b/>
              </w:rPr>
              <w:t>Основы экономической безопасности</w:t>
            </w:r>
            <w:r w:rsidR="00B94B4D">
              <w:rPr>
                <w:b/>
              </w:rPr>
              <w:t xml:space="preserve"> организации</w:t>
            </w:r>
            <w:bookmarkStart w:id="0" w:name="_GoBack"/>
            <w:bookmarkEnd w:id="0"/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7876CA">
            <w:pPr>
              <w:pStyle w:val="Default"/>
            </w:pPr>
            <w:r w:rsidRPr="00307309">
              <w:t>Краткое содержание</w:t>
            </w:r>
          </w:p>
        </w:tc>
        <w:tc>
          <w:tcPr>
            <w:tcW w:w="7337" w:type="dxa"/>
          </w:tcPr>
          <w:p w:rsidR="00B53002" w:rsidRPr="00441EEC" w:rsidRDefault="00441EEC" w:rsidP="00976C22">
            <w:pPr>
              <w:pStyle w:val="Default"/>
              <w:jc w:val="both"/>
              <w:rPr>
                <w:b/>
                <w:i/>
              </w:rPr>
            </w:pPr>
            <w:r w:rsidRPr="00441EEC">
              <w:t>Сущность экономической безопасности организации Экономико-правовые основы обеспечения экономической безопасности организации Уровни экономической безопасности Основные типы опасностей и угроз экономической безопасности организации Оценка и анализ экономической безопасности организации Обоснование политики экономической безопасности организации Комплексная система экономической безопасности организации Методы и способы управления уровнем экономической безопасности и оценка их эффективности Планирование и прогнозирование обеспечения экономической безопасности организации Информационная безопасность организации Финансовая безопасность организации Кадровая безопасность организации Внешняя экономическая безопасность организации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Формируемые компетенции</w:t>
            </w:r>
          </w:p>
        </w:tc>
        <w:tc>
          <w:tcPr>
            <w:tcW w:w="7337" w:type="dxa"/>
          </w:tcPr>
          <w:p w:rsidR="00307309" w:rsidRPr="00307309" w:rsidRDefault="00307309" w:rsidP="003073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730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Специализированная</w:t>
            </w:r>
            <w:r w:rsidRPr="003073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07309"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компетенция</w:t>
            </w:r>
            <w:r w:rsidRPr="0030730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:rsidR="00B53002" w:rsidRPr="00441EEC" w:rsidRDefault="00441EEC" w:rsidP="00441EE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объективные и субъективные принципы возникновения угроз экономической безопасности организации, разрабатывать различные типы стратегий управления экономической безопасностью организации. 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Результаты обучения (знать, уметь, иметь навыки)</w:t>
            </w:r>
          </w:p>
        </w:tc>
        <w:tc>
          <w:tcPr>
            <w:tcW w:w="7337" w:type="dxa"/>
          </w:tcPr>
          <w:p w:rsidR="00441EEC" w:rsidRPr="00441EEC" w:rsidRDefault="00441EEC" w:rsidP="00441EEC">
            <w:pPr>
              <w:widowControl w:val="0"/>
              <w:ind w:firstLine="1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учебной дисциплины обучающийся должен: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EE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знать: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формы и особенности проявления объективных экономических законов на уровне организации,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причины возникновения угроз экономической безопасности, роль экономических циклов и законов развития организаций в возникновении кризисных ситуаций;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экономические термины, встречающиеся при изучении учебной дисциплины, современные взгляды на сущность и современные подходы к выбору и реализации безопасной стратегии, обеспечению устойчивости бизнеса, а также инструменты государственного антикризисного регулирования;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основы управления экономической безопасностью организации, комплекс мероприятий внешнего и внутреннего антикризисного менеджмента, технологию управленческой кризис-диагностики, организационные вопросы реализации процедур управления и социальные аспекты несостоятельности организаций;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сущность, цели, задачи, методы, инструменты организации и реализации управленческой деятельности по обеспечению экономической безопасности организации;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и практические аспекты основных тем курса. 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уметь: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объективные и субъективные причины возникновения угроз экономической безопасности организации;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различные типы стратегий управления экономической безопасностью организации;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современные инновационные технологии и инструменты управления экономической безопасностью организации;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разрабатывать мероприятия по реализации и мониторингу стратегии экономической безопасности, по поддержанию устойчивости организации;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и выделять основные потенциальные угрозы организации, основные опасности в деятельности организации;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комплексный анализ финансово-хозяйственной деятельности организаций, анализировать состояние организации и выбирать соответствующую форму управления экономической безопасностью организации;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информационные потребности обеспечения экономической безопасности по оценке текущего финансового состояния организации, бизнес-планированию финансового оздоровления организации.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владеть: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специальной терминологией;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самостоятельной работы с различными источниками информации по предмету изучаемой учебной дисциплины, включая Интернет-ресурсы;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прогнозирования угроз экономической безопасности организаций на основе определения уровня и интенсивности </w:t>
            </w:r>
            <w:proofErr w:type="spellStart"/>
            <w:r w:rsidRPr="00441EEC">
              <w:rPr>
                <w:rFonts w:ascii="Times New Roman" w:hAnsi="Times New Roman" w:cs="Times New Roman"/>
                <w:sz w:val="24"/>
                <w:szCs w:val="24"/>
              </w:rPr>
              <w:t>рискогенного</w:t>
            </w:r>
            <w:proofErr w:type="spellEnd"/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среды; </w:t>
            </w:r>
          </w:p>
          <w:p w:rsidR="00441EEC" w:rsidRPr="00441EEC" w:rsidRDefault="00441EEC" w:rsidP="00441EEC">
            <w:pPr>
              <w:pStyle w:val="a6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приемами преобразования стратегии экономической безопасности в тактические решения; </w:t>
            </w:r>
          </w:p>
          <w:p w:rsidR="00441EEC" w:rsidRPr="00441EEC" w:rsidRDefault="00441EEC" w:rsidP="00441EEC">
            <w:pPr>
              <w:pStyle w:val="a7"/>
              <w:spacing w:line="240" w:lineRule="auto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принятия стратегических, тактических и оперативных решений в управлении операционной (производственной) деятельностью организаций; </w:t>
            </w:r>
          </w:p>
          <w:p w:rsidR="00B53002" w:rsidRPr="00441EEC" w:rsidRDefault="00441EEC" w:rsidP="00441EEC">
            <w:pPr>
              <w:pStyle w:val="a7"/>
              <w:spacing w:line="240" w:lineRule="auto"/>
              <w:ind w:firstLine="142"/>
              <w:rPr>
                <w:rFonts w:ascii="Times New Roman" w:hAnsi="Times New Roman"/>
                <w:sz w:val="28"/>
                <w:szCs w:val="28"/>
              </w:rPr>
            </w:pPr>
            <w:r w:rsidRPr="00441EEC">
              <w:rPr>
                <w:rFonts w:ascii="Times New Roman" w:hAnsi="Times New Roman" w:cs="Times New Roman"/>
                <w:sz w:val="24"/>
                <w:szCs w:val="24"/>
              </w:rPr>
              <w:t>методиками оценки условий и последствий принимаемых организационно-управленческих решений по результатам проведения диагностики экономической безопасности организаций.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lastRenderedPageBreak/>
              <w:t>Семестр изучения</w:t>
            </w:r>
          </w:p>
        </w:tc>
        <w:tc>
          <w:tcPr>
            <w:tcW w:w="7337" w:type="dxa"/>
          </w:tcPr>
          <w:p w:rsidR="00B53002" w:rsidRPr="00441EEC" w:rsidRDefault="00A12CCF" w:rsidP="007876CA">
            <w:pPr>
              <w:pStyle w:val="Default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proofErr w:type="spellStart"/>
            <w:r w:rsidRPr="00307309">
              <w:t>Прекреквизиты</w:t>
            </w:r>
            <w:proofErr w:type="spellEnd"/>
          </w:p>
        </w:tc>
        <w:tc>
          <w:tcPr>
            <w:tcW w:w="7337" w:type="dxa"/>
          </w:tcPr>
          <w:p w:rsidR="00B53002" w:rsidRPr="00441EEC" w:rsidRDefault="00A12CCF" w:rsidP="00B53002">
            <w:pPr>
              <w:pStyle w:val="Default"/>
              <w:rPr>
                <w:b/>
                <w:i/>
              </w:rPr>
            </w:pPr>
            <w:r w:rsidRPr="00A12CCF">
              <w:rPr>
                <w:color w:val="auto"/>
              </w:rPr>
              <w:t xml:space="preserve">Договор в предпринимательской сфере Налоговое право </w:t>
            </w:r>
            <w:r w:rsidR="00441EEC" w:rsidRPr="00A12CCF">
              <w:rPr>
                <w:color w:val="auto"/>
              </w:rPr>
              <w:t>Хозяйственное право Организация предпринимательской</w:t>
            </w:r>
            <w:r w:rsidR="00441EEC" w:rsidRPr="00441EEC">
              <w:t xml:space="preserve"> деятельности Экономическая тория</w:t>
            </w:r>
          </w:p>
        </w:tc>
      </w:tr>
      <w:tr w:rsidR="0000415F" w:rsidRPr="00307309" w:rsidTr="00976C22">
        <w:trPr>
          <w:trHeight w:val="874"/>
        </w:trPr>
        <w:tc>
          <w:tcPr>
            <w:tcW w:w="2977" w:type="dxa"/>
          </w:tcPr>
          <w:p w:rsidR="0000415F" w:rsidRPr="00307309" w:rsidRDefault="0000415F" w:rsidP="007876CA">
            <w:pPr>
              <w:pStyle w:val="Default"/>
            </w:pPr>
            <w:r w:rsidRPr="00307309">
              <w:t>Трудоёмкость в зачетных единицах (кредитах)</w:t>
            </w:r>
            <w:r w:rsidR="00691948" w:rsidRPr="00307309">
              <w:t>.</w:t>
            </w:r>
          </w:p>
          <w:p w:rsidR="0000415F" w:rsidRPr="00307309" w:rsidRDefault="0000415F" w:rsidP="007876CA">
            <w:pPr>
              <w:pStyle w:val="Default"/>
            </w:pPr>
            <w:r w:rsidRPr="00307309">
              <w:t>Количество часов</w:t>
            </w:r>
          </w:p>
        </w:tc>
        <w:tc>
          <w:tcPr>
            <w:tcW w:w="7337" w:type="dxa"/>
          </w:tcPr>
          <w:p w:rsidR="00976C22" w:rsidRPr="00307309" w:rsidRDefault="00A12CCF" w:rsidP="00976C22">
            <w:pPr>
              <w:pStyle w:val="Default"/>
            </w:pPr>
            <w:r>
              <w:t xml:space="preserve">4 </w:t>
            </w:r>
            <w:r w:rsidR="00976C22" w:rsidRPr="00307309">
              <w:t>зачетные единицы.</w:t>
            </w:r>
          </w:p>
          <w:p w:rsidR="00CB23EB" w:rsidRPr="00307309" w:rsidRDefault="00CB23EB" w:rsidP="00A12CCF">
            <w:pPr>
              <w:pStyle w:val="Default"/>
            </w:pPr>
            <w:r>
              <w:t>всего 1</w:t>
            </w:r>
            <w:r w:rsidR="00A12CCF">
              <w:t>42</w:t>
            </w:r>
            <w:r>
              <w:t xml:space="preserve"> часов, из них аудиторных часов - </w:t>
            </w:r>
            <w:r w:rsidR="00441EEC">
              <w:t>5</w:t>
            </w:r>
            <w:r>
              <w:t xml:space="preserve">0,  часов самостоятельной работы – </w:t>
            </w:r>
            <w:r w:rsidR="00A12CCF">
              <w:t>92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CD73BC">
            <w:pPr>
              <w:pStyle w:val="Default"/>
            </w:pPr>
            <w:r w:rsidRPr="00307309">
              <w:t>Требования к текущей аттестации, ее формы</w:t>
            </w:r>
          </w:p>
        </w:tc>
        <w:tc>
          <w:tcPr>
            <w:tcW w:w="7337" w:type="dxa"/>
          </w:tcPr>
          <w:p w:rsidR="00B53002" w:rsidRPr="00307309" w:rsidRDefault="00976C22" w:rsidP="002E5B51">
            <w:pPr>
              <w:pStyle w:val="Default"/>
              <w:rPr>
                <w:b/>
                <w:i/>
              </w:rPr>
            </w:pPr>
            <w:r w:rsidRPr="00307309">
              <w:t>Текущая аттестация проводится один раз в семестр в форме контрольной работы</w:t>
            </w:r>
          </w:p>
        </w:tc>
      </w:tr>
      <w:tr w:rsidR="00B53002" w:rsidRPr="00307309" w:rsidTr="00B53002">
        <w:tc>
          <w:tcPr>
            <w:tcW w:w="2977" w:type="dxa"/>
          </w:tcPr>
          <w:p w:rsidR="00B53002" w:rsidRPr="00307309" w:rsidRDefault="00B53002" w:rsidP="007876CA">
            <w:pPr>
              <w:pStyle w:val="Default"/>
            </w:pPr>
            <w:r w:rsidRPr="00307309">
              <w:t>Требования к промежуточной аттестации, ее формы</w:t>
            </w:r>
          </w:p>
        </w:tc>
        <w:tc>
          <w:tcPr>
            <w:tcW w:w="7337" w:type="dxa"/>
          </w:tcPr>
          <w:p w:rsidR="00B53002" w:rsidRPr="00307309" w:rsidRDefault="00976C22" w:rsidP="00441EEC">
            <w:pPr>
              <w:pStyle w:val="Default"/>
              <w:rPr>
                <w:b/>
                <w:i/>
              </w:rPr>
            </w:pPr>
            <w:r w:rsidRPr="00307309">
              <w:t xml:space="preserve">Форма проведения промежуточной аттестации - </w:t>
            </w:r>
            <w:r w:rsidR="00441EEC">
              <w:t>зачет</w:t>
            </w:r>
          </w:p>
        </w:tc>
      </w:tr>
    </w:tbl>
    <w:p w:rsidR="00CD73BC" w:rsidRPr="00307309" w:rsidRDefault="00CD73BC">
      <w:pPr>
        <w:rPr>
          <w:sz w:val="24"/>
          <w:szCs w:val="24"/>
        </w:rPr>
      </w:pPr>
    </w:p>
    <w:sectPr w:rsidR="00CD73BC" w:rsidRPr="00307309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3BC"/>
    <w:rsid w:val="0000415F"/>
    <w:rsid w:val="00082531"/>
    <w:rsid w:val="00092411"/>
    <w:rsid w:val="001D33E0"/>
    <w:rsid w:val="00251FF2"/>
    <w:rsid w:val="00264CDD"/>
    <w:rsid w:val="002B1648"/>
    <w:rsid w:val="002C29B1"/>
    <w:rsid w:val="002E5B51"/>
    <w:rsid w:val="00307309"/>
    <w:rsid w:val="00347C64"/>
    <w:rsid w:val="0035458E"/>
    <w:rsid w:val="003A087F"/>
    <w:rsid w:val="004104BD"/>
    <w:rsid w:val="00441EEC"/>
    <w:rsid w:val="00641EE4"/>
    <w:rsid w:val="00691948"/>
    <w:rsid w:val="006D0EF3"/>
    <w:rsid w:val="007248A4"/>
    <w:rsid w:val="0092310E"/>
    <w:rsid w:val="00976C22"/>
    <w:rsid w:val="00A12CCF"/>
    <w:rsid w:val="00A253AA"/>
    <w:rsid w:val="00A610E7"/>
    <w:rsid w:val="00B53002"/>
    <w:rsid w:val="00B94B4D"/>
    <w:rsid w:val="00CB23EB"/>
    <w:rsid w:val="00CD73BC"/>
    <w:rsid w:val="00DE36A9"/>
    <w:rsid w:val="00E91222"/>
    <w:rsid w:val="00F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C56A"/>
  <w15:docId w15:val="{82C925D6-37D5-408D-964D-1F376C4F7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976C2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uiPriority w:val="99"/>
    <w:rsid w:val="00976C22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Text">
    <w:name w:val="РИО Знак Text"/>
    <w:link w:val="a6"/>
    <w:uiPriority w:val="99"/>
    <w:locked/>
    <w:rsid w:val="00441EEC"/>
    <w:rPr>
      <w:szCs w:val="20"/>
    </w:rPr>
  </w:style>
  <w:style w:type="paragraph" w:customStyle="1" w:styleId="a6">
    <w:name w:val="РИО Знак"/>
    <w:basedOn w:val="a"/>
    <w:link w:val="Text"/>
    <w:uiPriority w:val="99"/>
    <w:rsid w:val="00441EEC"/>
    <w:pPr>
      <w:widowControl w:val="0"/>
      <w:autoSpaceDE w:val="0"/>
      <w:autoSpaceDN w:val="0"/>
      <w:adjustRightInd w:val="0"/>
      <w:spacing w:after="0" w:line="240" w:lineRule="exact"/>
      <w:ind w:firstLine="284"/>
      <w:jc w:val="both"/>
    </w:pPr>
    <w:rPr>
      <w:szCs w:val="20"/>
    </w:rPr>
  </w:style>
  <w:style w:type="character" w:customStyle="1" w:styleId="Text0">
    <w:name w:val="РИО (маркер) Знак Text"/>
    <w:link w:val="a7"/>
    <w:uiPriority w:val="99"/>
    <w:locked/>
    <w:rsid w:val="00441EEC"/>
    <w:rPr>
      <w:szCs w:val="20"/>
    </w:rPr>
  </w:style>
  <w:style w:type="paragraph" w:customStyle="1" w:styleId="a7">
    <w:name w:val="РИО (маркер) Знак"/>
    <w:basedOn w:val="a6"/>
    <w:link w:val="Text0"/>
    <w:uiPriority w:val="99"/>
    <w:rsid w:val="00441EEC"/>
    <w:pPr>
      <w:tabs>
        <w:tab w:val="left" w:pos="851"/>
      </w:tabs>
      <w:ind w:firstLine="567"/>
    </w:pPr>
  </w:style>
  <w:style w:type="paragraph" w:styleId="2">
    <w:name w:val="Body Text Indent 2"/>
    <w:basedOn w:val="a"/>
    <w:link w:val="20"/>
    <w:uiPriority w:val="99"/>
    <w:unhideWhenUsed/>
    <w:rsid w:val="00A12CCF"/>
    <w:pPr>
      <w:autoSpaceDE w:val="0"/>
      <w:autoSpaceDN w:val="0"/>
      <w:adjustRightInd w:val="0"/>
      <w:spacing w:after="0" w:line="240" w:lineRule="auto"/>
      <w:ind w:left="75"/>
      <w:jc w:val="center"/>
    </w:pPr>
    <w:rPr>
      <w:rFonts w:ascii="Calibri" w:eastAsia="Times New Roman" w:hAnsi="Calibri" w:cs="Times New Roman"/>
      <w:b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12CCF"/>
    <w:rPr>
      <w:rFonts w:ascii="Calibri" w:eastAsia="Times New Roman" w:hAnsi="Calibri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VaruevaVI</cp:lastModifiedBy>
  <cp:revision>9</cp:revision>
  <cp:lastPrinted>2024-06-19T14:58:00Z</cp:lastPrinted>
  <dcterms:created xsi:type="dcterms:W3CDTF">2024-06-25T10:37:00Z</dcterms:created>
  <dcterms:modified xsi:type="dcterms:W3CDTF">2026-03-13T13:08:00Z</dcterms:modified>
</cp:coreProperties>
</file>