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9E" w:rsidRDefault="0040179E">
      <w:pPr>
        <w:pStyle w:val="ConsPlusNormal"/>
        <w:pBdr>
          <w:top w:val="single" w:sz="6" w:space="0" w:color="auto"/>
        </w:pBdr>
        <w:spacing w:before="100" w:after="100"/>
        <w:jc w:val="both"/>
        <w:rPr>
          <w:sz w:val="2"/>
          <w:szCs w:val="2"/>
        </w:rPr>
      </w:pPr>
      <w:bookmarkStart w:id="0" w:name="_GoBack"/>
      <w:bookmarkEnd w:id="0"/>
    </w:p>
    <w:p w:rsidR="0040179E" w:rsidRDefault="0040179E">
      <w:pPr>
        <w:pStyle w:val="ConsPlusNormal"/>
        <w:jc w:val="both"/>
      </w:pPr>
    </w:p>
    <w:p w:rsidR="0040179E" w:rsidRDefault="0040179E">
      <w:pPr>
        <w:pStyle w:val="ConsPlusTitle"/>
        <w:jc w:val="center"/>
      </w:pPr>
      <w:r>
        <w:t>ПОСТАНОВЛЕНИЕ МИНИСТЕРСТВА ОБРАЗОВАНИЯ РЕСПУБЛИКИ БЕЛАРУСЬ</w:t>
      </w:r>
    </w:p>
    <w:p w:rsidR="0040179E" w:rsidRDefault="0040179E">
      <w:pPr>
        <w:pStyle w:val="ConsPlusTitle"/>
        <w:jc w:val="center"/>
      </w:pPr>
      <w:r>
        <w:t>29 мая 2012 г. N 53</w:t>
      </w:r>
    </w:p>
    <w:p w:rsidR="0040179E" w:rsidRDefault="0040179E">
      <w:pPr>
        <w:pStyle w:val="ConsPlusTitle"/>
        <w:jc w:val="center"/>
      </w:pPr>
    </w:p>
    <w:p w:rsidR="0040179E" w:rsidRDefault="0040179E">
      <w:pPr>
        <w:pStyle w:val="ConsPlusTitle"/>
        <w:jc w:val="center"/>
      </w:pPr>
      <w:r>
        <w:t>ОБ УТВЕРЖДЕНИИ ПРАВИЛ ПРОВЕДЕНИЯ АТТЕСТАЦИИ СТУДЕНТОВ, КУРСАНТОВ, СЛУШАТЕЛЕЙ ПРИ ОСВОЕНИИ СОДЕРЖАНИЯ ОБРАЗОВАТЕЛЬНЫХ ПРОГРАММ ВЫСШЕГО ОБРАЗОВАНИЯ</w:t>
      </w:r>
    </w:p>
    <w:p w:rsidR="0040179E" w:rsidRDefault="0040179E">
      <w:pPr>
        <w:pStyle w:val="ConsPlusNormal"/>
        <w:ind w:firstLine="540"/>
        <w:jc w:val="both"/>
      </w:pPr>
    </w:p>
    <w:p w:rsidR="0040179E" w:rsidRDefault="0040179E">
      <w:pPr>
        <w:pStyle w:val="ConsPlusNormal"/>
        <w:jc w:val="center"/>
        <w:outlineLvl w:val="1"/>
      </w:pPr>
      <w:r>
        <w:rPr>
          <w:b/>
        </w:rPr>
        <w:t>ГЛАВА 3</w:t>
      </w:r>
    </w:p>
    <w:p w:rsidR="0040179E" w:rsidRDefault="0040179E">
      <w:pPr>
        <w:pStyle w:val="ConsPlusNormal"/>
        <w:jc w:val="center"/>
      </w:pPr>
      <w:r>
        <w:rPr>
          <w:b/>
        </w:rPr>
        <w:t>ИТОГОВАЯ АТТЕСТАЦИЯ</w:t>
      </w:r>
    </w:p>
    <w:p w:rsidR="0040179E" w:rsidRDefault="0040179E">
      <w:pPr>
        <w:pStyle w:val="ConsPlusNormal"/>
        <w:ind w:firstLine="540"/>
        <w:jc w:val="both"/>
      </w:pPr>
    </w:p>
    <w:p w:rsidR="0040179E" w:rsidRDefault="0040179E">
      <w:pPr>
        <w:pStyle w:val="ConsPlusNormal"/>
        <w:ind w:firstLine="540"/>
        <w:jc w:val="both"/>
      </w:pPr>
      <w:r>
        <w:t>46. Итоговая аттестация проводится для определения соответствия результатов учебной деятельности обучающихся требованиям образовательных стандартов, учебно-программной документации образовательных программ высшего образования при завершении освоения содержания образовательных программ высшего образования.</w:t>
      </w:r>
    </w:p>
    <w:p w:rsidR="0040179E" w:rsidRDefault="0040179E">
      <w:pPr>
        <w:pStyle w:val="ConsPlusNormal"/>
        <w:spacing w:before="220"/>
        <w:ind w:firstLine="540"/>
        <w:jc w:val="both"/>
      </w:pPr>
      <w:r>
        <w:t>Итоговая аттестация проводится по специальности (направлению специальности, специализации). К итоговой аттестации допускаются обучающиеся, полностью выполнившие учебные планы, учебные программы, программы практики (в том числе преддипломной практики), индивидуальные планы работы магистрантов. Выполнение организационных мероприятий по проведению итоговой аттестации обучающихся, в том числе допуск обучающихся к итоговой аттестации, обеспечивают выпускающие кафедры учреждения высшего образования.</w:t>
      </w:r>
    </w:p>
    <w:p w:rsidR="0040179E" w:rsidRDefault="0040179E">
      <w:pPr>
        <w:pStyle w:val="ConsPlusNormal"/>
        <w:spacing w:before="220"/>
        <w:ind w:firstLine="540"/>
        <w:jc w:val="both"/>
      </w:pPr>
      <w:r>
        <w:t>47. Итоговая аттестация обучающихся при завершении освоения содержания образовательной программы осуществляется государственными экзаменационными комиссиями (далее - ГЭК).</w:t>
      </w:r>
    </w:p>
    <w:p w:rsidR="0040179E" w:rsidRDefault="0040179E">
      <w:pPr>
        <w:pStyle w:val="ConsPlusNormal"/>
        <w:spacing w:before="220"/>
        <w:ind w:firstLine="540"/>
        <w:jc w:val="both"/>
      </w:pPr>
      <w:r>
        <w:t>48. ГЭК создаются:</w:t>
      </w:r>
    </w:p>
    <w:p w:rsidR="0040179E" w:rsidRDefault="0040179E">
      <w:pPr>
        <w:pStyle w:val="ConsPlusNormal"/>
        <w:spacing w:before="220"/>
        <w:ind w:firstLine="540"/>
        <w:jc w:val="both"/>
      </w:pPr>
      <w:r>
        <w:t>ежегодно в составе председателя и членов комиссии во всех учреждениях высшего образования, прошедших государственную аккредитацию, независимо от их подчиненности и форм собственности;</w:t>
      </w:r>
    </w:p>
    <w:p w:rsidR="0040179E" w:rsidRDefault="0040179E">
      <w:pPr>
        <w:pStyle w:val="ConsPlusNormal"/>
        <w:spacing w:before="220"/>
        <w:ind w:firstLine="540"/>
        <w:jc w:val="both"/>
      </w:pPr>
      <w:r>
        <w:t>по каждой специальности (направлению специальности) и, как правило, для всех форм и ступеней получения высшего образования. В зависимости от числа обучающихся по одной специальности (направлению специальности) могут создаваться несколько комиссий или одна объединенная комиссия для родственных специальностей.</w:t>
      </w:r>
    </w:p>
    <w:p w:rsidR="0040179E" w:rsidRDefault="0040179E">
      <w:pPr>
        <w:pStyle w:val="ConsPlusNormal"/>
        <w:spacing w:before="220"/>
        <w:ind w:firstLine="540"/>
        <w:jc w:val="both"/>
      </w:pPr>
      <w:r>
        <w:t>Полномочия ГЭК сохраняются в течение календарного года.</w:t>
      </w:r>
    </w:p>
    <w:p w:rsidR="0040179E" w:rsidRDefault="0040179E">
      <w:pPr>
        <w:pStyle w:val="ConsPlusNormal"/>
        <w:spacing w:before="220"/>
        <w:ind w:firstLine="540"/>
        <w:jc w:val="both"/>
      </w:pPr>
      <w:r>
        <w:t>49. В состав ГЭК на правах членов комиссии могут входить руководитель учреждения высшего образования, его заместители, декан (начальник) соответствующего факультета (директор института без права юридического лица) или его заместители, заведующие кафедрами (начальники кафедр), профессора и доценты кафедр данного или других учреждений высшего образования, сотрудники научно-исследовательских институтов, научно-исследовательской части учреждения высшего образования, ведущие специалисты соответствующих отраслей экономики и социальной сферы, работники науки и культуры. Участие в ГЭК лиц, представляющих соответствующие отрасли экономики, социальной сферы, науки и культуры, должно быть преобладающим. Составы ГЭК (члены комиссий) учреждения высшего образования утверждаются руководителем учреждения высшего образования не позднее чем за месяц до начала работы комиссий по приему государственных экзаменов, защиты дипломных проектов (дипломных работ) и защиты магистерских диссертаций.</w:t>
      </w:r>
    </w:p>
    <w:p w:rsidR="0040179E" w:rsidRDefault="0040179E">
      <w:pPr>
        <w:pStyle w:val="ConsPlusNormal"/>
        <w:spacing w:before="220"/>
        <w:ind w:firstLine="540"/>
        <w:jc w:val="both"/>
      </w:pPr>
      <w:r>
        <w:t>Для ведения и оформления протоколов заседаний ГЭК приказом руководителя учреждения высшего образования назначается секретарь.</w:t>
      </w:r>
    </w:p>
    <w:p w:rsidR="0040179E" w:rsidRDefault="0040179E">
      <w:pPr>
        <w:pStyle w:val="ConsPlusNormal"/>
        <w:spacing w:before="220"/>
        <w:ind w:firstLine="540"/>
        <w:jc w:val="both"/>
      </w:pPr>
      <w:r>
        <w:t>50. Председатели ГЭК назначаются приказом Министерства образования Республики Беларусь или иного государственного органа (организации), в подчинении которого находится учреждение высшего образования. Председатели ГЭК частных учреждений высшего образования назначаются Министерством образования Республики Беларусь.</w:t>
      </w:r>
    </w:p>
    <w:p w:rsidR="0040179E" w:rsidRDefault="0040179E">
      <w:pPr>
        <w:pStyle w:val="ConsPlusNormal"/>
        <w:spacing w:before="220"/>
        <w:ind w:firstLine="540"/>
        <w:jc w:val="both"/>
      </w:pPr>
      <w:r>
        <w:t>Председателями ГЭК могут назначаться не работающие в данном учреждении высшего образования руководители и специалисты органов государственного управления, организаций, ученые, лица из числа профессорско-преподавательского состава учреждений высшего образования, квалификация и (или) ученая степень которых (кандидат, доктор наук) соответствуют специальности, по которой проводится итоговая аттестация.</w:t>
      </w:r>
    </w:p>
    <w:p w:rsidR="0040179E" w:rsidRDefault="0040179E">
      <w:pPr>
        <w:pStyle w:val="ConsPlusNormal"/>
        <w:spacing w:before="220"/>
        <w:ind w:firstLine="540"/>
        <w:jc w:val="both"/>
      </w:pPr>
      <w:r>
        <w:t>51. Основными функциями ГЭК являются:</w:t>
      </w:r>
    </w:p>
    <w:p w:rsidR="0040179E" w:rsidRDefault="0040179E">
      <w:pPr>
        <w:pStyle w:val="ConsPlusNormal"/>
        <w:spacing w:before="220"/>
        <w:ind w:firstLine="540"/>
        <w:jc w:val="both"/>
      </w:pPr>
      <w:r>
        <w:t>проверка научно-теоретической и практической подготовки обучающихся;</w:t>
      </w:r>
    </w:p>
    <w:p w:rsidR="0040179E" w:rsidRDefault="0040179E">
      <w:pPr>
        <w:pStyle w:val="ConsPlusNormal"/>
        <w:spacing w:before="220"/>
        <w:ind w:firstLine="540"/>
        <w:jc w:val="both"/>
      </w:pPr>
      <w:r>
        <w:t>решение вопроса о присвоении обучающимся соответствующей квалификации специалиста с высшим образованием и выдаче диплома о высшем образовании (диплома о высшем образовании с отличием);</w:t>
      </w:r>
    </w:p>
    <w:p w:rsidR="0040179E" w:rsidRDefault="0040179E">
      <w:pPr>
        <w:pStyle w:val="ConsPlusNormal"/>
        <w:spacing w:before="220"/>
        <w:ind w:firstLine="540"/>
        <w:jc w:val="both"/>
      </w:pPr>
      <w:r>
        <w:t>решение вопроса о присвоении выпускникам степени магистра с выдачей диплома магистра;</w:t>
      </w:r>
    </w:p>
    <w:p w:rsidR="0040179E" w:rsidRDefault="0040179E">
      <w:pPr>
        <w:pStyle w:val="ConsPlusNormal"/>
        <w:spacing w:before="220"/>
        <w:ind w:firstLine="540"/>
        <w:jc w:val="both"/>
      </w:pPr>
      <w:r>
        <w:t>разработка предложений, направленных на дальнейшее улучшение качества подготовки специалистов в учреждениях высшего образования.</w:t>
      </w:r>
    </w:p>
    <w:p w:rsidR="0040179E" w:rsidRDefault="0040179E">
      <w:pPr>
        <w:pStyle w:val="ConsPlusNormal"/>
        <w:spacing w:before="220"/>
        <w:ind w:firstLine="540"/>
        <w:jc w:val="both"/>
      </w:pPr>
      <w:r>
        <w:t>52. ГЭК работает в сроки, определяемые учебными планами. График работы ГЭК согласовывается с ее председателем и утверждается руководителем учреждения высшего образования (его заместителем) по представлению декана (начальника) факультета (директора института без права юридического лица) и доводится до сведения обучающихся и членов ГЭК не позднее месяца до начала сдачи государственных экзаменов и (или) защиты дипломных проектов (дипломных работ), защиты магистерских диссертаций.</w:t>
      </w:r>
    </w:p>
    <w:p w:rsidR="0040179E" w:rsidRDefault="0040179E">
      <w:pPr>
        <w:pStyle w:val="ConsPlusNormal"/>
        <w:spacing w:before="220"/>
        <w:ind w:firstLine="540"/>
        <w:jc w:val="both"/>
      </w:pPr>
      <w:r>
        <w:t>Продолжительность заседания ГЭК не должна превышать 6 часов в день.</w:t>
      </w:r>
    </w:p>
    <w:p w:rsidR="0040179E" w:rsidRDefault="0040179E">
      <w:pPr>
        <w:pStyle w:val="ConsPlusNormal"/>
        <w:spacing w:before="220"/>
        <w:ind w:firstLine="540"/>
        <w:jc w:val="both"/>
      </w:pPr>
      <w:r>
        <w:t xml:space="preserve">53. Заседания ГЭК оформляются протоколами по формам согласно </w:t>
      </w:r>
      <w:hyperlink w:anchor="P604" w:history="1">
        <w:r>
          <w:rPr>
            <w:color w:val="0000FF"/>
          </w:rPr>
          <w:t>приложениям 5</w:t>
        </w:r>
      </w:hyperlink>
      <w:r>
        <w:t xml:space="preserve"> - </w:t>
      </w:r>
      <w:hyperlink w:anchor="P839" w:history="1">
        <w:r>
          <w:rPr>
            <w:color w:val="0000FF"/>
          </w:rPr>
          <w:t>8</w:t>
        </w:r>
      </w:hyperlink>
      <w:r>
        <w:t xml:space="preserve"> к настоящим Правилам.</w:t>
      </w:r>
    </w:p>
    <w:p w:rsidR="0040179E" w:rsidRDefault="0040179E">
      <w:pPr>
        <w:pStyle w:val="ConsPlusNormal"/>
        <w:spacing w:before="220"/>
        <w:ind w:firstLine="540"/>
        <w:jc w:val="both"/>
      </w:pPr>
      <w:r>
        <w:t>В протоколах указываются сведения о проведении итоговой аттестации и ее результатах: присвоенная квалификация, присвоенная степень магистра, отметка по государственному экзамену, наименование выдаваемого документа об образовании.</w:t>
      </w:r>
    </w:p>
    <w:p w:rsidR="0040179E" w:rsidRDefault="0040179E">
      <w:pPr>
        <w:pStyle w:val="ConsPlusNormal"/>
        <w:spacing w:before="220"/>
        <w:ind w:firstLine="540"/>
        <w:jc w:val="both"/>
      </w:pPr>
      <w:r>
        <w:t>Протоколы заседаний ГЭК подписываются председателем и всеми членами комиссии, участвовавшими в заседании.</w:t>
      </w:r>
    </w:p>
    <w:p w:rsidR="0040179E" w:rsidRDefault="0040179E">
      <w:pPr>
        <w:pStyle w:val="ConsPlusNormal"/>
        <w:spacing w:before="220"/>
        <w:ind w:firstLine="540"/>
        <w:jc w:val="both"/>
      </w:pPr>
      <w:r>
        <w:t>54. До начала государственного экзамена, защиты дипломного проекта (дипломной работы), магистерской диссертации в ГЭК представляются:</w:t>
      </w:r>
    </w:p>
    <w:p w:rsidR="0040179E" w:rsidRDefault="0040179E">
      <w:pPr>
        <w:pStyle w:val="ConsPlusNormal"/>
        <w:spacing w:before="220"/>
        <w:ind w:firstLine="540"/>
        <w:jc w:val="both"/>
      </w:pPr>
      <w:r>
        <w:t>распоряжение декана (начальника) факультета (директора института без права юридического лица) о допуске обучающихся к сдаче государственного экзамена (экзаменов), защите дипломного проекта (дипломной работы), защите магистерской диссертации;</w:t>
      </w:r>
    </w:p>
    <w:p w:rsidR="0040179E" w:rsidRDefault="0040179E">
      <w:pPr>
        <w:pStyle w:val="ConsPlusNormal"/>
        <w:spacing w:before="220"/>
        <w:ind w:firstLine="540"/>
        <w:jc w:val="both"/>
      </w:pPr>
      <w:r>
        <w:t>учебные карточки обучающихся с указанием полученных ими за весь период получения образования отметок по изученным учебным дисциплинам, курсовым проектам (курсовым работам), учебной и производственной (в том числе преддипломной) практике.</w:t>
      </w:r>
    </w:p>
    <w:p w:rsidR="0040179E" w:rsidRDefault="0040179E">
      <w:pPr>
        <w:pStyle w:val="ConsPlusNormal"/>
        <w:spacing w:before="220"/>
        <w:ind w:firstLine="540"/>
        <w:jc w:val="both"/>
      </w:pPr>
      <w:r>
        <w:t>До начала защиты дипломного проекта (дипломной работы), магистерской диссертации в ГЭК дополнительно представляются:</w:t>
      </w:r>
    </w:p>
    <w:p w:rsidR="0040179E" w:rsidRDefault="0040179E">
      <w:pPr>
        <w:pStyle w:val="ConsPlusNormal"/>
        <w:spacing w:before="220"/>
        <w:ind w:firstLine="540"/>
        <w:jc w:val="both"/>
      </w:pPr>
      <w:r>
        <w:t>дипломный проект (дипломная работа) (при освоении содержания образовательных программ высшего образования I ступени);</w:t>
      </w:r>
    </w:p>
    <w:p w:rsidR="0040179E" w:rsidRDefault="0040179E">
      <w:pPr>
        <w:pStyle w:val="ConsPlusNormal"/>
        <w:spacing w:before="220"/>
        <w:ind w:firstLine="540"/>
        <w:jc w:val="both"/>
      </w:pPr>
      <w:r>
        <w:t>магистерская диссертация (при освоении содержания образовательных программ высшего образования II ступени);</w:t>
      </w:r>
    </w:p>
    <w:p w:rsidR="0040179E" w:rsidRDefault="0040179E">
      <w:pPr>
        <w:pStyle w:val="ConsPlusNormal"/>
        <w:spacing w:before="220"/>
        <w:ind w:firstLine="540"/>
        <w:jc w:val="both"/>
      </w:pPr>
      <w:r>
        <w:t>отзыв руководителя дипломного проекта (дипломной работы), магистерской диссертации;</w:t>
      </w:r>
    </w:p>
    <w:p w:rsidR="0040179E" w:rsidRDefault="0040179E">
      <w:pPr>
        <w:pStyle w:val="ConsPlusNormal"/>
        <w:spacing w:before="220"/>
        <w:ind w:firstLine="540"/>
        <w:jc w:val="both"/>
      </w:pPr>
      <w:r>
        <w:t>рецензия специалиста, рецензировавшего дипломный проект (дипломную работу), магистерскую диссертацию.</w:t>
      </w:r>
    </w:p>
    <w:p w:rsidR="0040179E" w:rsidRDefault="0040179E">
      <w:pPr>
        <w:pStyle w:val="ConsPlusNormal"/>
        <w:spacing w:before="220"/>
        <w:ind w:firstLine="540"/>
        <w:jc w:val="both"/>
      </w:pPr>
      <w:r>
        <w:t>В ГЭК могут представляться и другие материалы, характеризующие научную и практическую значимость выполненного дипломного проекта (дипломной работы), магистерской диссертации, перечень публикаций и изобретений обучающегося, характеристика его участия в научной, организационной, общественной и других видах работ, не предусмотренных учебными планами. Отсутствие таких материалов не является основанием для снижения отметки, выставляемой по результатам защиты дипломного проекта (дипломной работы), магистерской диссертации.</w:t>
      </w:r>
    </w:p>
    <w:p w:rsidR="0040179E" w:rsidRDefault="0040179E">
      <w:pPr>
        <w:pStyle w:val="ConsPlusNormal"/>
        <w:spacing w:before="220"/>
        <w:ind w:firstLine="540"/>
        <w:jc w:val="both"/>
      </w:pPr>
      <w:r>
        <w:t>55. Государственный экзамен (экзамены), защита дипломного проекта (дипломной работы), защита магистерской диссертации проводятся на открытом заседании ГЭК с участием председателя комиссии и не менее половины ее состава. Лица, присутствующие на государственном экзамене (экзаменах), защите дипломного проекта (дипломной работы), магистерской диссертации и не являющиеся членами ГЭК, не могут задавать вопросы обучающемуся и влиять на ход экзамена, защиты.</w:t>
      </w:r>
    </w:p>
    <w:p w:rsidR="0040179E" w:rsidRDefault="0040179E">
      <w:pPr>
        <w:pStyle w:val="ConsPlusNormal"/>
        <w:spacing w:before="220"/>
        <w:ind w:firstLine="540"/>
        <w:jc w:val="both"/>
      </w:pPr>
      <w:r>
        <w:t>Защита дипломного проекта (дипломной работы), магистерской диссертации, прием государственного экзамена, содержание которых не может быть вынесено на общее обсуждение, проводится в порядке, установленном законодательством.</w:t>
      </w:r>
    </w:p>
    <w:p w:rsidR="0040179E" w:rsidRDefault="0040179E">
      <w:pPr>
        <w:pStyle w:val="ConsPlusNormal"/>
        <w:spacing w:before="220"/>
        <w:ind w:firstLine="540"/>
        <w:jc w:val="both"/>
      </w:pPr>
      <w:r>
        <w:t>После окончания государственного экзамена, защиты дипломных проектов (дипломных работ), магистерских диссертаций ГЭК продолжает свою работу на закрытом заседании, на котором с согласия председателя ГЭК могут присутствовать руководители и рецензенты дипломных проектов (дипломных работ), магистерских диссертаций.</w:t>
      </w:r>
    </w:p>
    <w:p w:rsidR="0040179E" w:rsidRDefault="0040179E">
      <w:pPr>
        <w:pStyle w:val="ConsPlusNormal"/>
        <w:spacing w:before="220"/>
        <w:ind w:firstLine="540"/>
        <w:jc w:val="both"/>
      </w:pPr>
      <w:r>
        <w:t>В ходе закрытого заседания члены ГЭК:</w:t>
      </w:r>
    </w:p>
    <w:p w:rsidR="0040179E" w:rsidRDefault="0040179E">
      <w:pPr>
        <w:pStyle w:val="ConsPlusNormal"/>
        <w:spacing w:before="220"/>
        <w:ind w:firstLine="540"/>
        <w:jc w:val="both"/>
      </w:pPr>
      <w:r>
        <w:t>оценивают результаты защиты дипломного проекта (дипломной работы), магистерской диссертации и сдачи государственных экзаменов;</w:t>
      </w:r>
    </w:p>
    <w:p w:rsidR="0040179E" w:rsidRDefault="0040179E">
      <w:pPr>
        <w:pStyle w:val="ConsPlusNormal"/>
        <w:spacing w:before="220"/>
        <w:ind w:firstLine="540"/>
        <w:jc w:val="both"/>
      </w:pPr>
      <w:r>
        <w:t>решают вопрос о присвоении обучающимся соответствующей квалификации;</w:t>
      </w:r>
    </w:p>
    <w:p w:rsidR="0040179E" w:rsidRDefault="0040179E">
      <w:pPr>
        <w:pStyle w:val="ConsPlusNormal"/>
        <w:spacing w:before="220"/>
        <w:ind w:firstLine="540"/>
        <w:jc w:val="both"/>
      </w:pPr>
      <w:r>
        <w:t>с учетом отметок, полученных при итоговой аттестации, решают вопрос о выдаче выпускникам диплома о высшем образовании, диплома о высшем образовании с отличием, в том числе с золотой медалью;</w:t>
      </w:r>
    </w:p>
    <w:p w:rsidR="0040179E" w:rsidRDefault="0040179E">
      <w:pPr>
        <w:pStyle w:val="ConsPlusNormal"/>
        <w:spacing w:before="220"/>
        <w:ind w:firstLine="540"/>
        <w:jc w:val="both"/>
      </w:pPr>
      <w:r>
        <w:t>решают вопрос о присвоении степени магистра;</w:t>
      </w:r>
    </w:p>
    <w:p w:rsidR="0040179E" w:rsidRDefault="0040179E">
      <w:pPr>
        <w:pStyle w:val="ConsPlusNormal"/>
        <w:spacing w:before="220"/>
        <w:ind w:firstLine="540"/>
        <w:jc w:val="both"/>
      </w:pPr>
      <w:r>
        <w:t>решают вопрос о выдаче диплома магистра.</w:t>
      </w:r>
    </w:p>
    <w:p w:rsidR="0040179E" w:rsidRDefault="0040179E">
      <w:pPr>
        <w:pStyle w:val="ConsPlusNormal"/>
        <w:spacing w:before="220"/>
        <w:ind w:firstLine="540"/>
        <w:jc w:val="both"/>
      </w:pPr>
      <w:r>
        <w:t>56. Решение о выставлении отметки за государственный экзамен, выполнение и защиту дипломного проекта (дипломной работы), магистерской диссертации принимается большинством членов ГЭК открытым голосованием. При равном числе членов ГЭК, предлагающих выставление различных отметок, предложение председателя ГЭК является решающим.</w:t>
      </w:r>
    </w:p>
    <w:p w:rsidR="0040179E" w:rsidRDefault="0040179E">
      <w:pPr>
        <w:pStyle w:val="ConsPlusNormal"/>
        <w:spacing w:before="220"/>
        <w:ind w:firstLine="540"/>
        <w:jc w:val="both"/>
      </w:pPr>
      <w:r>
        <w:t>57. Результаты сдачи государственного экзамена, защиты дипломных проектов (дипломных работ), решения о присвоении квалификации, выдачи диплома о высшем образовании, диплома о высшем образовании с отличием, в том числе с золотой медалью, присвоении степени магистра с выдачей диплома магистра оглашаются в этот же день после оформления соответствующих протоколов.</w:t>
      </w:r>
    </w:p>
    <w:p w:rsidR="0040179E" w:rsidRDefault="0040179E">
      <w:pPr>
        <w:pStyle w:val="ConsPlusNormal"/>
        <w:spacing w:before="220"/>
        <w:ind w:firstLine="540"/>
        <w:jc w:val="both"/>
      </w:pPr>
      <w:r>
        <w:t>58. По окончании работы ГЭК ее председатель составляет отчет о работе ГЭК и в двухнедельный срок представляет его руководителю учреждения высшего образования.</w:t>
      </w:r>
    </w:p>
    <w:p w:rsidR="0040179E" w:rsidRDefault="0040179E">
      <w:pPr>
        <w:pStyle w:val="ConsPlusNormal"/>
        <w:spacing w:before="220"/>
        <w:ind w:firstLine="540"/>
        <w:jc w:val="both"/>
      </w:pPr>
      <w:r>
        <w:t>В отчете председателя ГЭК должны быть отражены:</w:t>
      </w:r>
    </w:p>
    <w:p w:rsidR="0040179E" w:rsidRDefault="0040179E">
      <w:pPr>
        <w:pStyle w:val="ConsPlusNormal"/>
        <w:spacing w:before="220"/>
        <w:ind w:firstLine="540"/>
        <w:jc w:val="both"/>
      </w:pPr>
      <w:r>
        <w:t>уровень подготовки обучающихся по данной специальности;</w:t>
      </w:r>
    </w:p>
    <w:p w:rsidR="0040179E" w:rsidRDefault="0040179E">
      <w:pPr>
        <w:pStyle w:val="ConsPlusNormal"/>
        <w:spacing w:before="220"/>
        <w:ind w:firstLine="540"/>
        <w:jc w:val="both"/>
      </w:pPr>
      <w:r>
        <w:t>качество выполнения дипломных проектов (дипломных работ), магистерских диссертаций; соответствие их тематики современным направлениям и требованиям развития науки, техники, производства, культуры;</w:t>
      </w:r>
    </w:p>
    <w:p w:rsidR="0040179E" w:rsidRDefault="0040179E">
      <w:pPr>
        <w:pStyle w:val="ConsPlusNormal"/>
        <w:spacing w:before="220"/>
        <w:ind w:firstLine="540"/>
        <w:jc w:val="both"/>
      </w:pPr>
      <w:r>
        <w:t>выявленные недостатки в подготовке обучающихся (при их наличии);</w:t>
      </w:r>
    </w:p>
    <w:p w:rsidR="0040179E" w:rsidRDefault="0040179E">
      <w:pPr>
        <w:pStyle w:val="ConsPlusNormal"/>
        <w:spacing w:before="220"/>
        <w:ind w:firstLine="540"/>
        <w:jc w:val="both"/>
      </w:pPr>
      <w:r>
        <w:t>рекомендации и предложения по дальнейшему совершенствованию подготовки обучающихся по данной специальности.</w:t>
      </w:r>
    </w:p>
    <w:p w:rsidR="0040179E" w:rsidRDefault="0040179E">
      <w:pPr>
        <w:pStyle w:val="ConsPlusNormal"/>
        <w:spacing w:before="220"/>
        <w:ind w:firstLine="540"/>
        <w:jc w:val="both"/>
      </w:pPr>
      <w:r>
        <w:t>Отчет председателя ГЭК обсуждается на заседании совета учреждения высшего образования (совета факультета).</w:t>
      </w:r>
    </w:p>
    <w:p w:rsidR="0040179E" w:rsidRDefault="0040179E">
      <w:pPr>
        <w:pStyle w:val="ConsPlusNormal"/>
        <w:spacing w:before="220"/>
        <w:ind w:firstLine="540"/>
        <w:jc w:val="both"/>
      </w:pPr>
      <w:r>
        <w:t>59. Государственный экзамен проводится в соответствии с программой государственного экзамена, разрабатываемой выпускающей кафедрой на основе типовых учебных программ по учебным дисциплинам (учебным программам учреждения высшего образования по учебным дисциплинам), рассматриваемой на совете факультета (института без права юридического лица) и утверждаемой руководителем (заместителем руководителя) учреждения высшего образования. Программа государственного экзамена доводится до сведения обучающихся не позднее чем за месяц до сдачи экзамена.</w:t>
      </w:r>
    </w:p>
    <w:p w:rsidR="0040179E" w:rsidRDefault="0040179E">
      <w:pPr>
        <w:pStyle w:val="ConsPlusNormal"/>
        <w:spacing w:before="220"/>
        <w:ind w:firstLine="540"/>
        <w:jc w:val="both"/>
      </w:pPr>
      <w:r>
        <w:t>60. Форма проведения государственного экзамена (письменная или устная) определяется выпускающей кафедрой. Расписание государственных экзаменов по представлению декана (начальника) факультета (директора института без права юридического лица) утверждается руководителем (заместителем руководителя) учреждения высшего образования не позднее чем за месяц до начала экзамена.</w:t>
      </w:r>
    </w:p>
    <w:p w:rsidR="0040179E" w:rsidRDefault="0040179E">
      <w:pPr>
        <w:pStyle w:val="ConsPlusNormal"/>
        <w:spacing w:before="220"/>
        <w:ind w:firstLine="540"/>
        <w:jc w:val="both"/>
      </w:pPr>
      <w:r>
        <w:t>Для подготовки обучающихся к сдаче государственного экзамена учреждение высшего образования организует чтение обзорных лекций и проводит групповые консультации.</w:t>
      </w:r>
    </w:p>
    <w:p w:rsidR="0040179E" w:rsidRDefault="0040179E">
      <w:pPr>
        <w:pStyle w:val="ConsPlusNormal"/>
        <w:spacing w:before="220"/>
        <w:ind w:firstLine="540"/>
        <w:jc w:val="both"/>
      </w:pPr>
      <w:r>
        <w:t>Государственный экзамен проводится по билетам, которые составляются выпускающей кафедрой в соответствии с программой государственного экзамена и подписываются заведующим кафедрой (начальником кафедры) или деканом (начальником) факультета (директором института без права юридического лица).</w:t>
      </w:r>
    </w:p>
    <w:p w:rsidR="0040179E" w:rsidRDefault="0040179E">
      <w:pPr>
        <w:pStyle w:val="ConsPlusNormal"/>
        <w:spacing w:before="220"/>
        <w:ind w:firstLine="540"/>
        <w:jc w:val="both"/>
      </w:pPr>
      <w:r>
        <w:t>Количество вопросов в экзаменационном билете должно соответствовать числу учебных дисциплин, выносимых на государственный экзамен. Количество комплектов экзаменационных билетов должно соответствовать количеству учебных групп, а число билетов - превышать число обучающихся в учебной группе с максимальной численностью. Повторное использование экзаменационных билетов не допускается.</w:t>
      </w:r>
    </w:p>
    <w:p w:rsidR="0040179E" w:rsidRDefault="0040179E">
      <w:pPr>
        <w:pStyle w:val="ConsPlusNormal"/>
        <w:spacing w:before="220"/>
        <w:ind w:firstLine="540"/>
        <w:jc w:val="both"/>
      </w:pPr>
      <w:r>
        <w:t>На подготовку к ответу на государственном экзамене обучающемуся при освоении содержания образовательных программ высшего образования I ступени отводится не менее 30 минут, на сдачу государственного экзамена отводится до 30 минут. Для уточнения экзаменационной отметки члены ГЭК могут задавать обучающемуся, осваивающему содержание образовательных программ высшего образования I ступени, дополнительные вопросы в соответствии с программой государственного экзамена. Количество дополнительных вопросов, задаваемых одним членом ГЭК, не должно превышать трех.</w:t>
      </w:r>
    </w:p>
    <w:p w:rsidR="0040179E" w:rsidRDefault="0040179E">
      <w:pPr>
        <w:pStyle w:val="ConsPlusNormal"/>
        <w:spacing w:before="220"/>
        <w:ind w:firstLine="540"/>
        <w:jc w:val="both"/>
      </w:pPr>
      <w:r>
        <w:t>61. Дипломный проект (дипломная работа) является квалификационной работой обучающегося, по уровню выполнения и результатам защиты которой ГЭК делает заключение о возможности присвоения обучающемуся, осваивающему содержание образовательной программы высшего образования I ступени, соответствующей квалификации.</w:t>
      </w:r>
    </w:p>
    <w:p w:rsidR="0040179E" w:rsidRDefault="0040179E">
      <w:pPr>
        <w:pStyle w:val="ConsPlusNormal"/>
        <w:spacing w:before="220"/>
        <w:ind w:firstLine="540"/>
        <w:jc w:val="both"/>
      </w:pPr>
      <w:r>
        <w:t xml:space="preserve">К защите дипломного проекта (дипломной работы) допускаются обучающиеся при освоении содержания образовательных программ высшего образования I ступени, полностью выполнившие учебные планы, учебные программы, программы практики (в том числе преддипломной практики), сдавшие государственные экзамены, выполнившие в полном объеме задание на дипломный проект (дипломную работу). Допуск к защите дипломного проекта (дипломной работы) осуществляется в соответствии с </w:t>
      </w:r>
      <w:hyperlink w:anchor="P300" w:history="1">
        <w:r>
          <w:rPr>
            <w:color w:val="0000FF"/>
          </w:rPr>
          <w:t>пунктом 67</w:t>
        </w:r>
      </w:hyperlink>
      <w:r>
        <w:t xml:space="preserve"> настоящих Правил.</w:t>
      </w:r>
    </w:p>
    <w:p w:rsidR="0040179E" w:rsidRDefault="0040179E">
      <w:pPr>
        <w:pStyle w:val="ConsPlusNormal"/>
        <w:spacing w:before="220"/>
        <w:ind w:firstLine="540"/>
        <w:jc w:val="both"/>
      </w:pPr>
      <w:r>
        <w:t>62. Тематика дипломных проектов (дипломных работ) должна быть актуальной, соответствовать современному состоянию и перспективам развития науки, техники и культуры.</w:t>
      </w:r>
    </w:p>
    <w:p w:rsidR="0040179E" w:rsidRDefault="0040179E">
      <w:pPr>
        <w:pStyle w:val="ConsPlusNormal"/>
        <w:spacing w:before="220"/>
        <w:ind w:firstLine="540"/>
        <w:jc w:val="both"/>
      </w:pPr>
      <w:r>
        <w:t>Тематика дипломных проектов (дипломных работ) учитывает конкретные задачи в данной области подготовки специалистов.</w:t>
      </w:r>
    </w:p>
    <w:p w:rsidR="0040179E" w:rsidRDefault="0040179E">
      <w:pPr>
        <w:pStyle w:val="ConsPlusNormal"/>
        <w:spacing w:before="220"/>
        <w:ind w:firstLine="540"/>
        <w:jc w:val="both"/>
      </w:pPr>
      <w:r>
        <w:t>Перечень тем дипломных проектов (дипломных работ) ежегодно обновляется и доводится до сведения обучающихся в порядке, установленном учреждением высшего образования.</w:t>
      </w:r>
    </w:p>
    <w:p w:rsidR="0040179E" w:rsidRDefault="0040179E">
      <w:pPr>
        <w:pStyle w:val="ConsPlusNormal"/>
        <w:spacing w:before="220"/>
        <w:ind w:firstLine="540"/>
        <w:jc w:val="both"/>
      </w:pPr>
      <w:r>
        <w:t>Обучающимся при освоении содержания образовательных программ высшего образования I ступени предоставляется право выбора темы дипломного проекта (дипломной работы). Обучающийся может предложить свою тему дипломного проекта (дипломной работы). В этом случае он должен обратиться к заведующему кафедрой (начальнику кафедры) с письменным заявлением, в котором обосновывается целесообразность работы по указанной теме. При положительном решении вопроса тема дипломного проекта (дипломной работы) включается в перечень тем дипломных проектов (дипломных работ).</w:t>
      </w:r>
    </w:p>
    <w:p w:rsidR="0040179E" w:rsidRDefault="0040179E">
      <w:pPr>
        <w:pStyle w:val="ConsPlusNormal"/>
        <w:spacing w:before="220"/>
        <w:ind w:firstLine="540"/>
        <w:jc w:val="both"/>
      </w:pPr>
      <w:r>
        <w:t>Темы дипломных проектов (дипломных работ) определяются выпускающими кафедрами и утверждаются приказом руководителя учреждения высшего образования по представлению декана (начальника) факультета (директора института без права юридического лица). В случае необходимости изменения или уточнения темы дипломного проекта (дипломной работы) декан (начальник) факультета (директора института без права юридического лица) на основании представления выпускающей кафедры ходатайствует о внесении соответствующих изменений в приказ руководителя учреждения высшего образования.</w:t>
      </w:r>
    </w:p>
    <w:p w:rsidR="0040179E" w:rsidRDefault="0040179E">
      <w:pPr>
        <w:pStyle w:val="ConsPlusNormal"/>
        <w:spacing w:before="220"/>
        <w:ind w:firstLine="540"/>
        <w:jc w:val="both"/>
      </w:pPr>
      <w:r>
        <w:t>63. Руководителями дипломных проектов (дипломных работ) назначаются лица из числа профессорско-преподавательского состава данного учреждения высшего образования, преимущественно профессора и доценты, а также научные работники и высококвалифицированные специалисты данного учреждения высшего образования и других учреждений и организаций.</w:t>
      </w:r>
    </w:p>
    <w:p w:rsidR="0040179E" w:rsidRDefault="0040179E">
      <w:pPr>
        <w:pStyle w:val="ConsPlusNormal"/>
        <w:spacing w:before="220"/>
        <w:ind w:firstLine="540"/>
        <w:jc w:val="both"/>
      </w:pPr>
      <w:r>
        <w:t>Руководители дипломных проектов (дипломных работ) определяются выпускающими кафедрами и утверждаются приказом руководителя учреждения высшего образования по представлению декана (начальника) факультета (директора института без права юридического лица). Один руководитель может осуществлять руководство не более чем семью дипломными проектами или не более чем десятью дипломными работами.</w:t>
      </w:r>
    </w:p>
    <w:p w:rsidR="0040179E" w:rsidRDefault="0040179E">
      <w:pPr>
        <w:pStyle w:val="ConsPlusNormal"/>
        <w:spacing w:before="220"/>
        <w:ind w:firstLine="540"/>
        <w:jc w:val="both"/>
      </w:pPr>
      <w:r>
        <w:t xml:space="preserve">Руководитель в соответствии с темой дипломного проекта (дипломной работы) выдает обучающемуся задание на дипломный проект (дипломную работу) согласно </w:t>
      </w:r>
      <w:hyperlink w:anchor="P903" w:history="1">
        <w:r>
          <w:rPr>
            <w:color w:val="0000FF"/>
          </w:rPr>
          <w:t>приложению 9</w:t>
        </w:r>
      </w:hyperlink>
      <w:r>
        <w:t xml:space="preserve"> к настоящим Правилам. Задание вместе с дипломным проектом (дипломной работой) представляется в ГЭК.</w:t>
      </w:r>
    </w:p>
    <w:p w:rsidR="0040179E" w:rsidRDefault="0040179E">
      <w:pPr>
        <w:pStyle w:val="ConsPlusNormal"/>
        <w:spacing w:before="220"/>
        <w:ind w:firstLine="540"/>
        <w:jc w:val="both"/>
      </w:pPr>
      <w:r>
        <w:t>В случае необходимости и по согласованию с руководителем дипломного проекта (дипломной работы) выпускающей кафедре предоставляется право приглашать консультантов по отдельным узконаправленным разделам дипломного проекта (дипломной работы).</w:t>
      </w:r>
    </w:p>
    <w:p w:rsidR="0040179E" w:rsidRDefault="0040179E">
      <w:pPr>
        <w:pStyle w:val="ConsPlusNormal"/>
        <w:spacing w:before="220"/>
        <w:ind w:firstLine="540"/>
        <w:jc w:val="both"/>
      </w:pPr>
      <w:r>
        <w:t>Консультантами по отдельным разделам дипломного проекта (дипломной работы) могут назначаться лица из числа профессорско-преподавательского состава учреждений высшего образования, а также высококвалифицированные специалисты и научные работники других учреждений и организаций. Консультанты проверяют соответствующий раздел выполненного обучающимся дипломного проекта (дипломной работы) и ставят на его (ее) титульном листе свою подпись.</w:t>
      </w:r>
    </w:p>
    <w:p w:rsidR="0040179E" w:rsidRDefault="0040179E">
      <w:pPr>
        <w:pStyle w:val="ConsPlusNormal"/>
        <w:spacing w:before="220"/>
        <w:ind w:firstLine="540"/>
        <w:jc w:val="both"/>
      </w:pPr>
      <w:r>
        <w:t>64. Порядок организации, проведения дипломного проектирования и требования к дипломным проектам (дипломным работам), их содержанию и оформлению, обязанности руководителя, консультанта, рецензента дипломного проекта (дипломной работы) определяются учреждением высшего образования в соответствии с образовательными программами, образовательными стандартами, государственными стандартами Республики Беларусь, регламентирующими разработку и оформление документации, и настоящими Правилами.</w:t>
      </w:r>
    </w:p>
    <w:p w:rsidR="0040179E" w:rsidRDefault="0040179E">
      <w:pPr>
        <w:pStyle w:val="ConsPlusNormal"/>
        <w:spacing w:before="220"/>
        <w:ind w:firstLine="540"/>
        <w:jc w:val="both"/>
      </w:pPr>
      <w:r>
        <w:t>65. Дипломный проект (дипломная работа) должен включать расчетно-пояснительную записку и графическую часть (чертежи, графики, схемы, диаграммы, таблицы, рисунки и другой иллюстративный материал), наглядно представляющую выполненную работу и полученные результаты. Графическая часть по решению выпускающей кафедры может быть представлена на защите дипломного проекта (дипломной работы) в виде электронной презентации с распечаткой бумажного раздаточного материала для членов ГЭК. Наличие электронной презентации не исключает необходимость представления графической части на бумажном носителе, которая должна быть включена в расчетно-пояснительную записку.</w:t>
      </w:r>
    </w:p>
    <w:p w:rsidR="0040179E" w:rsidRDefault="0040179E">
      <w:pPr>
        <w:pStyle w:val="ConsPlusNormal"/>
        <w:spacing w:before="220"/>
        <w:ind w:firstLine="540"/>
        <w:jc w:val="both"/>
      </w:pPr>
      <w:r>
        <w:t>Расчетно-пояснительная записка включает:</w:t>
      </w:r>
    </w:p>
    <w:p w:rsidR="0040179E" w:rsidRDefault="0040179E">
      <w:pPr>
        <w:pStyle w:val="ConsPlusNormal"/>
        <w:spacing w:before="220"/>
        <w:ind w:firstLine="540"/>
        <w:jc w:val="both"/>
      </w:pPr>
      <w:r>
        <w:t>титульный лист;</w:t>
      </w:r>
    </w:p>
    <w:p w:rsidR="0040179E" w:rsidRDefault="0040179E">
      <w:pPr>
        <w:pStyle w:val="ConsPlusNormal"/>
        <w:spacing w:before="220"/>
        <w:ind w:firstLine="540"/>
        <w:jc w:val="both"/>
      </w:pPr>
      <w:r>
        <w:t>задание на дипломный проект (дипломную работу);</w:t>
      </w:r>
    </w:p>
    <w:p w:rsidR="0040179E" w:rsidRDefault="0040179E">
      <w:pPr>
        <w:pStyle w:val="ConsPlusNormal"/>
        <w:spacing w:before="220"/>
        <w:ind w:firstLine="540"/>
        <w:jc w:val="both"/>
      </w:pPr>
      <w:r>
        <w:t>оглавление;</w:t>
      </w:r>
    </w:p>
    <w:p w:rsidR="0040179E" w:rsidRDefault="0040179E">
      <w:pPr>
        <w:pStyle w:val="ConsPlusNormal"/>
        <w:spacing w:before="220"/>
        <w:ind w:firstLine="540"/>
        <w:jc w:val="both"/>
      </w:pPr>
      <w:r>
        <w:t>перечень условных обозначений, символов и терминов (если в этом есть необходимость);</w:t>
      </w:r>
    </w:p>
    <w:p w:rsidR="0040179E" w:rsidRDefault="0040179E">
      <w:pPr>
        <w:pStyle w:val="ConsPlusNormal"/>
        <w:spacing w:before="220"/>
        <w:ind w:firstLine="540"/>
        <w:jc w:val="both"/>
      </w:pPr>
      <w:r>
        <w:t>реферат;</w:t>
      </w:r>
    </w:p>
    <w:p w:rsidR="0040179E" w:rsidRDefault="0040179E">
      <w:pPr>
        <w:pStyle w:val="ConsPlusNormal"/>
        <w:spacing w:before="220"/>
        <w:ind w:firstLine="540"/>
        <w:jc w:val="both"/>
      </w:pPr>
      <w:r>
        <w:t>введение;</w:t>
      </w:r>
    </w:p>
    <w:p w:rsidR="0040179E" w:rsidRDefault="0040179E">
      <w:pPr>
        <w:pStyle w:val="ConsPlusNormal"/>
        <w:spacing w:before="220"/>
        <w:ind w:firstLine="540"/>
        <w:jc w:val="both"/>
      </w:pPr>
      <w:r>
        <w:t>обзор литературных источников по теме;</w:t>
      </w:r>
    </w:p>
    <w:p w:rsidR="0040179E" w:rsidRDefault="0040179E">
      <w:pPr>
        <w:pStyle w:val="ConsPlusNormal"/>
        <w:spacing w:before="220"/>
        <w:ind w:firstLine="540"/>
        <w:jc w:val="both"/>
      </w:pPr>
      <w:r>
        <w:t>разделы, содержащие описание используемых методов и (или) методик, собственных теоретических и экспериментальных исследований, результаты расчетов и другие сведения, определенные заданием;</w:t>
      </w:r>
    </w:p>
    <w:p w:rsidR="0040179E" w:rsidRDefault="0040179E">
      <w:pPr>
        <w:pStyle w:val="ConsPlusNormal"/>
        <w:spacing w:before="220"/>
        <w:ind w:firstLine="540"/>
        <w:jc w:val="both"/>
      </w:pPr>
      <w:r>
        <w:t>экономическое обоснование принятого решения, определение экономической эффективности внедрения полученных результатов, требования охраны труда и техники безопасности при эксплуатации разработанного объекта для дипломных проектов (для дипломных работ производственного направления);</w:t>
      </w:r>
    </w:p>
    <w:p w:rsidR="0040179E" w:rsidRDefault="0040179E">
      <w:pPr>
        <w:pStyle w:val="ConsPlusNormal"/>
        <w:spacing w:before="220"/>
        <w:ind w:firstLine="540"/>
        <w:jc w:val="both"/>
      </w:pPr>
      <w:r>
        <w:t>заключение;</w:t>
      </w:r>
    </w:p>
    <w:p w:rsidR="0040179E" w:rsidRDefault="0040179E">
      <w:pPr>
        <w:pStyle w:val="ConsPlusNormal"/>
        <w:spacing w:before="220"/>
        <w:ind w:firstLine="540"/>
        <w:jc w:val="both"/>
      </w:pPr>
      <w:r>
        <w:t>список использованной литературы;</w:t>
      </w:r>
    </w:p>
    <w:p w:rsidR="0040179E" w:rsidRDefault="0040179E">
      <w:pPr>
        <w:pStyle w:val="ConsPlusNormal"/>
        <w:spacing w:before="220"/>
        <w:ind w:firstLine="540"/>
        <w:jc w:val="both"/>
      </w:pPr>
      <w:r>
        <w:t>графический материал в соответствии с заданием на дипломный проект (дипломную работу) (в случае электронной презентации);</w:t>
      </w:r>
    </w:p>
    <w:p w:rsidR="0040179E" w:rsidRDefault="0040179E">
      <w:pPr>
        <w:pStyle w:val="ConsPlusNormal"/>
        <w:spacing w:before="220"/>
        <w:ind w:firstLine="540"/>
        <w:jc w:val="both"/>
      </w:pPr>
      <w:r>
        <w:t>комплект конструкторских, технологических, программных и иных документов;</w:t>
      </w:r>
    </w:p>
    <w:p w:rsidR="0040179E" w:rsidRDefault="0040179E">
      <w:pPr>
        <w:pStyle w:val="ConsPlusNormal"/>
        <w:spacing w:before="220"/>
        <w:ind w:firstLine="540"/>
        <w:jc w:val="both"/>
      </w:pPr>
      <w:r>
        <w:t>приложения (при необходимости);</w:t>
      </w:r>
    </w:p>
    <w:p w:rsidR="0040179E" w:rsidRDefault="0040179E">
      <w:pPr>
        <w:pStyle w:val="ConsPlusNormal"/>
        <w:spacing w:before="220"/>
        <w:ind w:firstLine="540"/>
        <w:jc w:val="both"/>
      </w:pPr>
      <w:r>
        <w:t>иные части.</w:t>
      </w:r>
    </w:p>
    <w:p w:rsidR="0040179E" w:rsidRDefault="0040179E">
      <w:pPr>
        <w:pStyle w:val="ConsPlusNormal"/>
        <w:spacing w:before="220"/>
        <w:ind w:firstLine="540"/>
        <w:jc w:val="both"/>
      </w:pPr>
      <w:r>
        <w:t xml:space="preserve">66. За выполнение дипломного проекта (дипломной работы) и принятые в дипломном проекте (дипломной работе) решения, правильность всех данных и сделанные выводы отвечает обучающийся, осваивающий содержание образовательной программы высшего образования I ступени, - автор дипломного проекта (дипломной работы). Обучающийся, осваивающий содержание образовательной программы высшего образования I ступени, представляет </w:t>
      </w:r>
      <w:proofErr w:type="gramStart"/>
      <w:r>
        <w:t>руководителю</w:t>
      </w:r>
      <w:proofErr w:type="gramEnd"/>
      <w:r>
        <w:t xml:space="preserve"> законченный дипломный проект (дипломную работу), подписанный им и консультантами. Руководитель составляет отзыв на дипломный проект (дипломную работу). В отзыве должны быть отмечены:</w:t>
      </w:r>
    </w:p>
    <w:p w:rsidR="0040179E" w:rsidRDefault="0040179E">
      <w:pPr>
        <w:pStyle w:val="ConsPlusNormal"/>
        <w:spacing w:before="220"/>
        <w:ind w:firstLine="540"/>
        <w:jc w:val="both"/>
      </w:pPr>
      <w:r>
        <w:t>актуальность темы дипломного проекта (дипломной работы);</w:t>
      </w:r>
    </w:p>
    <w:p w:rsidR="0040179E" w:rsidRDefault="0040179E">
      <w:pPr>
        <w:pStyle w:val="ConsPlusNormal"/>
        <w:spacing w:before="220"/>
        <w:ind w:firstLine="540"/>
        <w:jc w:val="both"/>
      </w:pPr>
      <w:r>
        <w:t>объем выполнения задания;</w:t>
      </w:r>
    </w:p>
    <w:p w:rsidR="0040179E" w:rsidRDefault="0040179E">
      <w:pPr>
        <w:pStyle w:val="ConsPlusNormal"/>
        <w:spacing w:before="220"/>
        <w:ind w:firstLine="540"/>
        <w:jc w:val="both"/>
      </w:pPr>
      <w:r>
        <w:t>степень самостоятельности и инициативности обучающегося, осваивающего содержание образовательной программы высшего образования I ступени;</w:t>
      </w:r>
    </w:p>
    <w:p w:rsidR="0040179E" w:rsidRDefault="0040179E">
      <w:pPr>
        <w:pStyle w:val="ConsPlusNormal"/>
        <w:spacing w:before="220"/>
        <w:ind w:firstLine="540"/>
        <w:jc w:val="both"/>
      </w:pPr>
      <w:r>
        <w:t>умение обучающегося, осваивающего содержание образовательной программы высшего образования I ступени, пользоваться специальной литературой;</w:t>
      </w:r>
    </w:p>
    <w:p w:rsidR="0040179E" w:rsidRDefault="0040179E">
      <w:pPr>
        <w:pStyle w:val="ConsPlusNormal"/>
        <w:spacing w:before="220"/>
        <w:ind w:firstLine="540"/>
        <w:jc w:val="both"/>
      </w:pPr>
      <w:r>
        <w:t>способность обучающегося, осваивающего содержание образовательной программы высшего образования I ступени, к проектной, технологической, исследовательской, исполнительской, творческой (в сфере искусства), организаторской и другой работе;</w:t>
      </w:r>
    </w:p>
    <w:p w:rsidR="0040179E" w:rsidRDefault="0040179E">
      <w:pPr>
        <w:pStyle w:val="ConsPlusNormal"/>
        <w:spacing w:before="220"/>
        <w:ind w:firstLine="540"/>
        <w:jc w:val="both"/>
      </w:pPr>
      <w:r>
        <w:t>возможность использования полученных результатов на практике;</w:t>
      </w:r>
    </w:p>
    <w:p w:rsidR="0040179E" w:rsidRDefault="0040179E">
      <w:pPr>
        <w:pStyle w:val="ConsPlusNormal"/>
        <w:spacing w:before="220"/>
        <w:ind w:firstLine="540"/>
        <w:jc w:val="both"/>
      </w:pPr>
      <w:r>
        <w:t>возможность присвоения обучающемуся, осваивающему содержание образовательной программы высшего образования I ступени, соответствующей квалификации.</w:t>
      </w:r>
    </w:p>
    <w:p w:rsidR="0040179E" w:rsidRDefault="0040179E">
      <w:pPr>
        <w:pStyle w:val="ConsPlusNormal"/>
        <w:spacing w:before="220"/>
        <w:ind w:firstLine="540"/>
        <w:jc w:val="both"/>
      </w:pPr>
      <w:bookmarkStart w:id="1" w:name="P300"/>
      <w:bookmarkEnd w:id="1"/>
      <w:r>
        <w:t>67. Дипломный проект (дипломная работа) и отзыв руководителя на дипломный проект (дипломную работу) не позднее чем за две недели до защиты дипломного проекта (дипломной работы) представляются заведующему выпускающей кафедрой (начальнику кафедры), который решает вопрос о возможности допуска обучающегося к защите дипломного проекта (дипломной работы).</w:t>
      </w:r>
    </w:p>
    <w:p w:rsidR="0040179E" w:rsidRDefault="0040179E">
      <w:pPr>
        <w:pStyle w:val="ConsPlusNormal"/>
        <w:spacing w:before="220"/>
        <w:ind w:firstLine="540"/>
        <w:jc w:val="both"/>
      </w:pPr>
      <w:r>
        <w:t>Для определения возможности допуска обучающегося к защите дипломного проекта (дипломной работы) на выпускающей кафедре может создаваться рабочая комиссия (комиссии), которая определяет соответствие дипломного проекта (дипломной работы) заданию и требуемому объему выполнения. Рабочая комиссия может заслушивать руководителя дипломного проекта (дипломной работы), обучающегося, осваивающего содержание образовательной программы высшего образования I ступени.</w:t>
      </w:r>
    </w:p>
    <w:p w:rsidR="0040179E" w:rsidRDefault="0040179E">
      <w:pPr>
        <w:pStyle w:val="ConsPlusNormal"/>
        <w:spacing w:before="220"/>
        <w:ind w:firstLine="540"/>
        <w:jc w:val="both"/>
      </w:pPr>
      <w:r>
        <w:t>Допуск обучающегося, осваивающего содержание образовательной программы высшего образования I ступени, к защите дипломного проекта (дипломной работы) фиксируется подписью заведующего кафедрой (начальника кафедры) на титульном листе дипломного проекта (дипломной работы).</w:t>
      </w:r>
    </w:p>
    <w:p w:rsidR="0040179E" w:rsidRDefault="0040179E">
      <w:pPr>
        <w:pStyle w:val="ConsPlusNormal"/>
        <w:spacing w:before="220"/>
        <w:ind w:firstLine="540"/>
        <w:jc w:val="both"/>
      </w:pPr>
      <w:r>
        <w:t>Если заведующий кафедрой (начальник кафедры) или рабочая комиссия установили несоответствие дипломного проекта (дипломной работы) заданию и требуемому объему выполнения, вопрос о допуске обучающегося к защите дипломного проекта (дипломной работы) рассматривается на заседании кафедры с участием руководителя дипломного проекта (дипломной работы).</w:t>
      </w:r>
    </w:p>
    <w:p w:rsidR="0040179E" w:rsidRDefault="0040179E">
      <w:pPr>
        <w:pStyle w:val="ConsPlusNormal"/>
        <w:spacing w:before="220"/>
        <w:ind w:firstLine="540"/>
        <w:jc w:val="both"/>
      </w:pPr>
      <w:r>
        <w:t>68. Дипломные проекты (дипломные работы), допущенные выпускающей кафедрой к защите, направляются заведующим выпускающей кафедрой (начальником кафедры) на рецензию. Рецензенты дипломных проектов (дипломных работ) утверждаются деканом (начальником) факультета (директором института без права юридического лица) по представлению заведующего выпускающей кафедрой (начальника кафедры) не позднее одного месяца до защиты дипломных проектов (дипломных работ). Рецензентами могут назначаться лица из числа:</w:t>
      </w:r>
    </w:p>
    <w:p w:rsidR="0040179E" w:rsidRDefault="0040179E">
      <w:pPr>
        <w:pStyle w:val="ConsPlusNormal"/>
        <w:spacing w:before="220"/>
        <w:ind w:firstLine="540"/>
        <w:jc w:val="both"/>
      </w:pPr>
      <w:r>
        <w:t>профессорско-преподавательского состава других кафедр учреждения высшего образования;</w:t>
      </w:r>
    </w:p>
    <w:p w:rsidR="0040179E" w:rsidRDefault="0040179E">
      <w:pPr>
        <w:pStyle w:val="ConsPlusNormal"/>
        <w:spacing w:before="220"/>
        <w:ind w:firstLine="540"/>
        <w:jc w:val="both"/>
      </w:pPr>
      <w:r>
        <w:t>специалистов организаций и учреждений реального сектора экономики и социальной сферы, сотрудников научных учреждений;</w:t>
      </w:r>
    </w:p>
    <w:p w:rsidR="0040179E" w:rsidRDefault="0040179E">
      <w:pPr>
        <w:pStyle w:val="ConsPlusNormal"/>
        <w:spacing w:before="220"/>
        <w:ind w:firstLine="540"/>
        <w:jc w:val="both"/>
      </w:pPr>
      <w:r>
        <w:t>лиц из числа профессорско-преподавательского состава других учреждений высшего образования.</w:t>
      </w:r>
    </w:p>
    <w:p w:rsidR="0040179E" w:rsidRDefault="0040179E">
      <w:pPr>
        <w:pStyle w:val="ConsPlusNormal"/>
        <w:spacing w:before="220"/>
        <w:ind w:firstLine="540"/>
        <w:jc w:val="both"/>
      </w:pPr>
      <w:r>
        <w:t>В рецензии должны быть отмечены:</w:t>
      </w:r>
    </w:p>
    <w:p w:rsidR="0040179E" w:rsidRDefault="0040179E">
      <w:pPr>
        <w:pStyle w:val="ConsPlusNormal"/>
        <w:spacing w:before="220"/>
        <w:ind w:firstLine="540"/>
        <w:jc w:val="both"/>
      </w:pPr>
      <w:r>
        <w:t>актуальность темы дипломного проекта (дипломной работы);</w:t>
      </w:r>
    </w:p>
    <w:p w:rsidR="0040179E" w:rsidRDefault="0040179E">
      <w:pPr>
        <w:pStyle w:val="ConsPlusNormal"/>
        <w:spacing w:before="220"/>
        <w:ind w:firstLine="540"/>
        <w:jc w:val="both"/>
      </w:pPr>
      <w:r>
        <w:t>степень соответствия дипломного проекта (дипломной работы) заданию;</w:t>
      </w:r>
    </w:p>
    <w:p w:rsidR="0040179E" w:rsidRDefault="0040179E">
      <w:pPr>
        <w:pStyle w:val="ConsPlusNormal"/>
        <w:spacing w:before="220"/>
        <w:ind w:firstLine="540"/>
        <w:jc w:val="both"/>
      </w:pPr>
      <w:r>
        <w:t>логичность построения материала;</w:t>
      </w:r>
    </w:p>
    <w:p w:rsidR="0040179E" w:rsidRDefault="0040179E">
      <w:pPr>
        <w:pStyle w:val="ConsPlusNormal"/>
        <w:spacing w:before="220"/>
        <w:ind w:firstLine="540"/>
        <w:jc w:val="both"/>
      </w:pPr>
      <w:r>
        <w:t>полнота и последовательность критического обзора и анализа литературы по теме дипломного проекта (дипломной работы);</w:t>
      </w:r>
    </w:p>
    <w:p w:rsidR="0040179E" w:rsidRDefault="0040179E">
      <w:pPr>
        <w:pStyle w:val="ConsPlusNormal"/>
        <w:spacing w:before="220"/>
        <w:ind w:firstLine="540"/>
        <w:jc w:val="both"/>
      </w:pPr>
      <w:r>
        <w:t>полнота описания методики расчета или проведенных исследований, изложения собственных расчетных, теоретических и экспериментальных результатов, отметка достоверности полученных выражений и данных;</w:t>
      </w:r>
    </w:p>
    <w:p w:rsidR="0040179E" w:rsidRDefault="0040179E">
      <w:pPr>
        <w:pStyle w:val="ConsPlusNormal"/>
        <w:spacing w:before="220"/>
        <w:ind w:firstLine="540"/>
        <w:jc w:val="both"/>
      </w:pPr>
      <w:r>
        <w:t>наличие аргументированных выводов по результатам дипломного проекта (дипломной работы);</w:t>
      </w:r>
    </w:p>
    <w:p w:rsidR="0040179E" w:rsidRDefault="0040179E">
      <w:pPr>
        <w:pStyle w:val="ConsPlusNormal"/>
        <w:spacing w:before="220"/>
        <w:ind w:firstLine="540"/>
        <w:jc w:val="both"/>
      </w:pPr>
      <w:r>
        <w:t>практическая значимость дипломного проекта (дипломной работы), возможность использования полученных результатов;</w:t>
      </w:r>
    </w:p>
    <w:p w:rsidR="0040179E" w:rsidRDefault="0040179E">
      <w:pPr>
        <w:pStyle w:val="ConsPlusNormal"/>
        <w:spacing w:before="220"/>
        <w:ind w:firstLine="540"/>
        <w:jc w:val="both"/>
      </w:pPr>
      <w:r>
        <w:t>недостатки и слабые стороны дипломного проекта (дипломной работы);</w:t>
      </w:r>
    </w:p>
    <w:p w:rsidR="0040179E" w:rsidRDefault="0040179E">
      <w:pPr>
        <w:pStyle w:val="ConsPlusNormal"/>
        <w:spacing w:before="220"/>
        <w:ind w:firstLine="540"/>
        <w:jc w:val="both"/>
      </w:pPr>
      <w:r>
        <w:t>замечания по оформлению дипломного проекта (дипломной работы) и стилю изложения материала.</w:t>
      </w:r>
    </w:p>
    <w:p w:rsidR="0040179E" w:rsidRDefault="0040179E">
      <w:pPr>
        <w:pStyle w:val="ConsPlusNormal"/>
        <w:spacing w:before="220"/>
        <w:ind w:firstLine="540"/>
        <w:jc w:val="both"/>
      </w:pPr>
      <w:r>
        <w:t>Рецензент имеет право затребовать у обучающегося - автора дипломного проекта (дипломной работы) - дополнительные материалы, касающиеся проделанной работы.</w:t>
      </w:r>
    </w:p>
    <w:p w:rsidR="0040179E" w:rsidRDefault="0040179E">
      <w:pPr>
        <w:pStyle w:val="ConsPlusNormal"/>
        <w:spacing w:before="220"/>
        <w:ind w:firstLine="540"/>
        <w:jc w:val="both"/>
      </w:pPr>
      <w:r>
        <w:t>Обучающийся, осваивающий содержание образовательной программы высшего образования I ступени, должен быть ознакомлен с рецензией не менее чем за сутки до защиты.</w:t>
      </w:r>
    </w:p>
    <w:p w:rsidR="0040179E" w:rsidRDefault="0040179E">
      <w:pPr>
        <w:pStyle w:val="ConsPlusNormal"/>
        <w:spacing w:before="220"/>
        <w:ind w:firstLine="540"/>
        <w:jc w:val="both"/>
      </w:pPr>
      <w:r>
        <w:t>69. На защиту одного дипломного проекта (дипломной работы) отводится не более 30 минут. Процедура защиты дипломного проекта (дипломной работы) устанавливается председателем ГЭК и включает доклад обучающегося, осваивающего содержание образовательной программы высшего образования I ступени (10 - 15 минут) с использованием (по решению выпускающей кафедры) информационных технологий, чтение отзыва руководителя и рецензии, вопросы членов комиссии и ответы обучающегося, осваивающего содержание образовательной программы высшего образования I ступени. При имеющихся замечаниях рецензента обучающийся, осваивающий содержание образовательной программы высшего образования I ступени, должен ответить на них. Кроме этого, могут быть предусмотрены выступления руководителя дипломного проекта (дипломной работы), а также рецензента, если он присутствует на заседании ГЭК.</w:t>
      </w:r>
    </w:p>
    <w:p w:rsidR="0040179E" w:rsidRDefault="0040179E">
      <w:pPr>
        <w:pStyle w:val="ConsPlusNormal"/>
        <w:spacing w:before="220"/>
        <w:ind w:firstLine="540"/>
        <w:jc w:val="both"/>
      </w:pPr>
      <w:r>
        <w:t>Защита заканчивается предоставлением обучающемуся, осваивающему содержание образовательной программы высшего образования I ступени, заключительного слова, в котором он вправе высказать свое мнение по замечаниям и рекомендациям, сделанным в процессе обсуждения дипломного проекта (дипломной работы).</w:t>
      </w:r>
    </w:p>
    <w:p w:rsidR="0040179E" w:rsidRDefault="0040179E">
      <w:pPr>
        <w:pStyle w:val="ConsPlusNormal"/>
        <w:spacing w:before="220"/>
        <w:ind w:firstLine="540"/>
        <w:jc w:val="both"/>
      </w:pPr>
      <w:r>
        <w:t>70. При оценке дипломного проекта (дипломной работы) учитываются его практическая ценность, содержание доклада и ответы обучающегося на вопросы, отзыв руководителя дипломного проекта (дипломной работы) и рецензия.</w:t>
      </w:r>
    </w:p>
    <w:p w:rsidR="0040179E" w:rsidRDefault="0040179E">
      <w:pPr>
        <w:pStyle w:val="ConsPlusNormal"/>
        <w:spacing w:before="220"/>
        <w:ind w:firstLine="540"/>
        <w:jc w:val="both"/>
      </w:pPr>
      <w:r>
        <w:t>77. Повторная итоговая аттестация обучающихся, не сдавших государственный экзамен, не допущенных к защите дипломного проекта (дипломной работы), магистерской диссертации, не защитивших дипломный проект (дипломную работу), магистерскую диссертацию и отчисленных из учреждения высшего образования, проводится в соответствии с графиком работы ГЭК последующих учебных лет. При этом государственные экзамены сдаются по тем же учебным дисциплинам, которые были определены учебными планами, по которым проходило обучение обучающегося в год его отчисления.</w:t>
      </w:r>
    </w:p>
    <w:p w:rsidR="0040179E" w:rsidRDefault="0040179E">
      <w:pPr>
        <w:pStyle w:val="ConsPlusNormal"/>
        <w:spacing w:before="220"/>
        <w:ind w:firstLine="540"/>
        <w:jc w:val="both"/>
      </w:pPr>
      <w:r>
        <w:t xml:space="preserve">Обучающимся, не сдававшим государственный экзамен (экзамены), не защищавшим дипломный проект (дипломную работу), магистерскую диссертацию по уважительной причине (болезнь, семейные обстоятельства, стихийные бедствия и иное), подтвержденной документально, руководителем учреждения высшего образования на основании заявления обучающегося и представления декана (начальника) факультета (директора института без права юридического лица) продлевается обучение на срок, устанавливаемый в соответствии с причиной </w:t>
      </w:r>
      <w:proofErr w:type="spellStart"/>
      <w:r>
        <w:t>непрохождения</w:t>
      </w:r>
      <w:proofErr w:type="spellEnd"/>
      <w:r>
        <w:t xml:space="preserve"> итоговой аттестации.</w:t>
      </w:r>
    </w:p>
    <w:p w:rsidR="0040179E" w:rsidRDefault="0040179E">
      <w:pPr>
        <w:pStyle w:val="ConsPlusNormal"/>
        <w:ind w:firstLine="540"/>
        <w:jc w:val="both"/>
      </w:pPr>
    </w:p>
    <w:p w:rsidR="0040179E" w:rsidRDefault="0040179E">
      <w:pPr>
        <w:pStyle w:val="ConsPlusNormal"/>
        <w:ind w:firstLine="540"/>
        <w:jc w:val="both"/>
      </w:pPr>
    </w:p>
    <w:p w:rsidR="0040179E" w:rsidRDefault="0040179E">
      <w:pPr>
        <w:pStyle w:val="ConsPlusNormal"/>
        <w:ind w:firstLine="540"/>
        <w:jc w:val="both"/>
      </w:pPr>
    </w:p>
    <w:p w:rsidR="0040179E" w:rsidRDefault="0040179E">
      <w:pPr>
        <w:pStyle w:val="ConsPlusNormal"/>
        <w:ind w:firstLine="540"/>
        <w:jc w:val="both"/>
      </w:pPr>
    </w:p>
    <w:p w:rsidR="0040179E" w:rsidRDefault="0040179E">
      <w:pPr>
        <w:pStyle w:val="ConsPlusNormal"/>
        <w:ind w:firstLine="540"/>
        <w:jc w:val="both"/>
      </w:pPr>
    </w:p>
    <w:sectPr w:rsidR="0040179E" w:rsidSect="0050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9E"/>
    <w:rsid w:val="0040179E"/>
    <w:rsid w:val="00504299"/>
    <w:rsid w:val="00681EBD"/>
    <w:rsid w:val="00811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1137F-D355-4B6A-94E5-7A63C24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7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17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17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17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17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17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17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17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3821</Words>
  <Characters>21784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БТЭУ</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tychon</dc:creator>
  <cp:keywords/>
  <dc:description/>
  <cp:lastModifiedBy>андрей семенюта</cp:lastModifiedBy>
  <cp:revision>3</cp:revision>
  <dcterms:created xsi:type="dcterms:W3CDTF">2018-11-23T08:12:00Z</dcterms:created>
  <dcterms:modified xsi:type="dcterms:W3CDTF">2019-02-19T05:58:00Z</dcterms:modified>
</cp:coreProperties>
</file>